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2CE" w:rsidRPr="003F7965" w:rsidRDefault="00A572CE" w:rsidP="00A572CE">
      <w:pPr>
        <w:ind w:left="-199" w:right="-426"/>
        <w:rPr>
          <w:sz w:val="50"/>
          <w:szCs w:val="50"/>
          <w:rtl/>
        </w:rPr>
      </w:pPr>
      <w:bookmarkStart w:id="0" w:name="_GoBack"/>
      <w:r w:rsidRPr="003F7965">
        <w:rPr>
          <w:rFonts w:hint="cs"/>
          <w:sz w:val="50"/>
          <w:szCs w:val="50"/>
          <w:rtl/>
        </w:rPr>
        <w:t>מסע מרתק, ייחודי וצבעוני בין פתגמים</w:t>
      </w:r>
    </w:p>
    <w:p w:rsidR="007244E7" w:rsidRDefault="007244E7" w:rsidP="00A572CE">
      <w:pPr>
        <w:ind w:left="-199" w:right="-284"/>
        <w:rPr>
          <w:sz w:val="28"/>
          <w:szCs w:val="28"/>
          <w:rtl/>
        </w:rPr>
      </w:pPr>
    </w:p>
    <w:p w:rsidR="00A572CE" w:rsidRPr="003F7965" w:rsidRDefault="00A572CE" w:rsidP="00A572CE">
      <w:pPr>
        <w:ind w:left="-199" w:right="-284"/>
        <w:rPr>
          <w:sz w:val="28"/>
          <w:szCs w:val="28"/>
          <w:rtl/>
        </w:rPr>
      </w:pPr>
      <w:r w:rsidRPr="003F7965">
        <w:rPr>
          <w:rFonts w:hint="cs"/>
          <w:sz w:val="28"/>
          <w:szCs w:val="28"/>
          <w:rtl/>
        </w:rPr>
        <w:t>בספר "שירים הם פתגמים", כונסו 60 פתגמים מובחרים משלנו ומתרבויות העולם. לכל אחד ואחד מהפתגמים כתב שמוליק קלוסקי שיר חדש ומקורי, וכל אחד מהשירים עוטר בציור יפהפה וססגוני בידי אוריאל פלד. כך נבראו 60 שירים משעשעים, מרגשים ומעוררי השראה וגם 60 ציורים גדולים ו-60 ציורים קטנים, כולם מרהיבים ו</w:t>
      </w:r>
      <w:r w:rsidRPr="003F7965">
        <w:rPr>
          <w:sz w:val="28"/>
          <w:szCs w:val="28"/>
          <w:rtl/>
        </w:rPr>
        <w:t>עשירים בפרטים, ברמזים ובמטפורות</w:t>
      </w:r>
      <w:r w:rsidRPr="003F7965">
        <w:rPr>
          <w:rFonts w:hint="cs"/>
          <w:sz w:val="28"/>
          <w:szCs w:val="28"/>
          <w:rtl/>
        </w:rPr>
        <w:t>. הציורים מעוררים דו-שיח מפתיע עם הפתגמים והשירים ו</w:t>
      </w:r>
      <w:r w:rsidRPr="003F7965">
        <w:rPr>
          <w:sz w:val="28"/>
          <w:szCs w:val="28"/>
          <w:rtl/>
        </w:rPr>
        <w:t>מאנישים</w:t>
      </w:r>
      <w:r w:rsidRPr="003F7965">
        <w:rPr>
          <w:rFonts w:hint="cs"/>
          <w:sz w:val="28"/>
          <w:szCs w:val="28"/>
          <w:rtl/>
        </w:rPr>
        <w:t xml:space="preserve"> </w:t>
      </w:r>
      <w:r w:rsidRPr="003F7965">
        <w:rPr>
          <w:sz w:val="28"/>
          <w:szCs w:val="28"/>
          <w:rtl/>
        </w:rPr>
        <w:t xml:space="preserve">אותם. </w:t>
      </w:r>
      <w:r w:rsidRPr="003F7965">
        <w:rPr>
          <w:rFonts w:hint="cs"/>
          <w:sz w:val="28"/>
          <w:szCs w:val="28"/>
          <w:rtl/>
        </w:rPr>
        <w:t>כמו טיול בעולם של הרפתקאות.</w:t>
      </w:r>
    </w:p>
    <w:p w:rsidR="00A572CE" w:rsidRPr="003F7965" w:rsidRDefault="00A572CE" w:rsidP="00A572CE">
      <w:pPr>
        <w:ind w:left="-199" w:right="-284"/>
        <w:rPr>
          <w:rtl/>
        </w:rPr>
      </w:pPr>
    </w:p>
    <w:p w:rsidR="00A572CE" w:rsidRDefault="00A572CE" w:rsidP="00A572CE">
      <w:pPr>
        <w:ind w:left="-199" w:right="-284"/>
        <w:rPr>
          <w:sz w:val="28"/>
          <w:szCs w:val="28"/>
          <w:rtl/>
        </w:rPr>
      </w:pPr>
      <w:r w:rsidRPr="003F7965">
        <w:rPr>
          <w:sz w:val="28"/>
          <w:szCs w:val="28"/>
          <w:rtl/>
        </w:rPr>
        <w:t>הספר</w:t>
      </w:r>
      <w:r w:rsidRPr="003F7965">
        <w:rPr>
          <w:rFonts w:hint="cs"/>
          <w:sz w:val="28"/>
          <w:szCs w:val="28"/>
          <w:rtl/>
        </w:rPr>
        <w:t xml:space="preserve"> </w:t>
      </w:r>
      <w:r w:rsidRPr="003F7965">
        <w:rPr>
          <w:sz w:val="28"/>
          <w:szCs w:val="28"/>
          <w:rtl/>
        </w:rPr>
        <w:t xml:space="preserve">חכם, מאתגר, </w:t>
      </w:r>
      <w:r w:rsidRPr="003F7965">
        <w:rPr>
          <w:rFonts w:hint="cs"/>
          <w:sz w:val="28"/>
          <w:szCs w:val="28"/>
          <w:rtl/>
        </w:rPr>
        <w:t xml:space="preserve">מלהיב, </w:t>
      </w:r>
      <w:r w:rsidRPr="003F7965">
        <w:rPr>
          <w:sz w:val="28"/>
          <w:szCs w:val="28"/>
          <w:rtl/>
        </w:rPr>
        <w:t xml:space="preserve">שופע הומור </w:t>
      </w:r>
      <w:r w:rsidRPr="003F7965">
        <w:rPr>
          <w:rFonts w:hint="cs"/>
          <w:sz w:val="28"/>
          <w:szCs w:val="28"/>
          <w:rtl/>
        </w:rPr>
        <w:t>ומתאים</w:t>
      </w:r>
      <w:r w:rsidRPr="003F7965">
        <w:rPr>
          <w:sz w:val="28"/>
          <w:szCs w:val="28"/>
          <w:rtl/>
        </w:rPr>
        <w:t xml:space="preserve"> לקשת רחבה של </w:t>
      </w:r>
      <w:r w:rsidRPr="003F7965">
        <w:rPr>
          <w:rFonts w:hint="cs"/>
          <w:sz w:val="28"/>
          <w:szCs w:val="28"/>
          <w:rtl/>
        </w:rPr>
        <w:t>קוראים</w:t>
      </w:r>
      <w:r w:rsidRPr="003F7965">
        <w:rPr>
          <w:sz w:val="28"/>
          <w:szCs w:val="28"/>
          <w:rtl/>
        </w:rPr>
        <w:t xml:space="preserve"> ובהם ילדים, נוער ומבוגרים</w:t>
      </w:r>
      <w:r w:rsidRPr="003F7965">
        <w:rPr>
          <w:rFonts w:hint="cs"/>
          <w:sz w:val="28"/>
          <w:szCs w:val="28"/>
          <w:rtl/>
        </w:rPr>
        <w:t xml:space="preserve">. דרך מהנה במיוחד </w:t>
      </w:r>
      <w:r w:rsidRPr="003F7965">
        <w:rPr>
          <w:sz w:val="28"/>
          <w:szCs w:val="28"/>
          <w:rtl/>
        </w:rPr>
        <w:t xml:space="preserve"> להתוודע</w:t>
      </w:r>
      <w:r w:rsidRPr="003F7965">
        <w:rPr>
          <w:rFonts w:hint="cs"/>
          <w:sz w:val="28"/>
          <w:szCs w:val="28"/>
          <w:rtl/>
        </w:rPr>
        <w:t xml:space="preserve"> </w:t>
      </w:r>
      <w:r w:rsidRPr="003F7965">
        <w:rPr>
          <w:sz w:val="28"/>
          <w:szCs w:val="28"/>
          <w:rtl/>
        </w:rPr>
        <w:t xml:space="preserve">לפתגמים </w:t>
      </w:r>
      <w:r w:rsidRPr="003F7965">
        <w:rPr>
          <w:rFonts w:hint="cs"/>
          <w:sz w:val="28"/>
          <w:szCs w:val="28"/>
          <w:rtl/>
        </w:rPr>
        <w:t>מופתיים</w:t>
      </w:r>
      <w:r w:rsidRPr="003F7965">
        <w:rPr>
          <w:sz w:val="28"/>
          <w:szCs w:val="28"/>
          <w:rtl/>
        </w:rPr>
        <w:t xml:space="preserve"> ולמשמעותם וגם להתענג על שירים יצירתיים, מרגשים ומחוללי חשיבה. הספר בחלקו הוא בעל אוריינטציה ישראלית-יהודית ומחובר עמוקות לשורשינו. </w:t>
      </w:r>
      <w:r w:rsidRPr="003F7965">
        <w:rPr>
          <w:rFonts w:hint="cs"/>
          <w:sz w:val="28"/>
          <w:szCs w:val="28"/>
          <w:rtl/>
        </w:rPr>
        <w:t>ו</w:t>
      </w:r>
      <w:r w:rsidRPr="003F7965">
        <w:rPr>
          <w:sz w:val="28"/>
          <w:szCs w:val="28"/>
          <w:rtl/>
        </w:rPr>
        <w:t>בחלקו הוא מחובר לתובנות אוניברסליות. קוראיו ימצאו בו אבן שואבת לידע, חכמת חיים, שירה, רגישות ואמנות.</w:t>
      </w:r>
      <w:r w:rsidRPr="003F7965">
        <w:rPr>
          <w:rFonts w:hint="cs"/>
          <w:sz w:val="28"/>
          <w:szCs w:val="28"/>
          <w:rtl/>
        </w:rPr>
        <w:t xml:space="preserve"> ספר שמרחיב את הדעת ואת הלב.</w:t>
      </w:r>
    </w:p>
    <w:p w:rsidR="00A572CE" w:rsidRPr="00F515C3" w:rsidRDefault="00A572CE" w:rsidP="00A572CE">
      <w:pPr>
        <w:ind w:left="-199" w:right="-284"/>
        <w:rPr>
          <w:sz w:val="16"/>
          <w:szCs w:val="16"/>
          <w:rtl/>
        </w:rPr>
      </w:pPr>
    </w:p>
    <w:p w:rsidR="00A572CE" w:rsidRPr="00F515C3" w:rsidRDefault="00A572CE" w:rsidP="00A572CE">
      <w:pPr>
        <w:ind w:left="-199" w:right="-284"/>
        <w:rPr>
          <w:sz w:val="28"/>
          <w:szCs w:val="28"/>
          <w:rtl/>
        </w:rPr>
      </w:pPr>
      <w:r w:rsidRPr="00F515C3">
        <w:rPr>
          <w:rFonts w:hint="eastAsia"/>
          <w:sz w:val="28"/>
          <w:szCs w:val="28"/>
          <w:rtl/>
        </w:rPr>
        <w:t>ה</w:t>
      </w:r>
      <w:r w:rsidRPr="00F515C3">
        <w:rPr>
          <w:sz w:val="28"/>
          <w:szCs w:val="28"/>
          <w:rtl/>
        </w:rPr>
        <w:t xml:space="preserve">ספר מושקע ביותר, </w:t>
      </w:r>
      <w:r w:rsidRPr="00F515C3">
        <w:rPr>
          <w:rFonts w:hint="eastAsia"/>
          <w:sz w:val="28"/>
          <w:szCs w:val="28"/>
          <w:rtl/>
        </w:rPr>
        <w:t>צבעוני</w:t>
      </w:r>
      <w:r w:rsidRPr="00F515C3">
        <w:rPr>
          <w:sz w:val="28"/>
          <w:szCs w:val="28"/>
          <w:rtl/>
        </w:rPr>
        <w:t xml:space="preserve"> ומעוצב בקפידה. </w:t>
      </w:r>
      <w:r w:rsidRPr="00F515C3">
        <w:rPr>
          <w:rFonts w:hint="eastAsia"/>
          <w:sz w:val="28"/>
          <w:szCs w:val="28"/>
          <w:rtl/>
        </w:rPr>
        <w:t>מודפס</w:t>
      </w:r>
      <w:r w:rsidRPr="00F515C3">
        <w:rPr>
          <w:sz w:val="28"/>
          <w:szCs w:val="28"/>
          <w:rtl/>
        </w:rPr>
        <w:t xml:space="preserve"> על דפי כרומו משובחים, בכריכה קשה ובהפקה איכותית ומהודרת. סוג של פסגה </w:t>
      </w:r>
      <w:r w:rsidRPr="00F515C3">
        <w:rPr>
          <w:rFonts w:hint="eastAsia"/>
          <w:sz w:val="28"/>
          <w:szCs w:val="28"/>
          <w:rtl/>
        </w:rPr>
        <w:t>בעולם</w:t>
      </w:r>
      <w:r w:rsidRPr="00F515C3">
        <w:rPr>
          <w:sz w:val="28"/>
          <w:szCs w:val="28"/>
          <w:rtl/>
        </w:rPr>
        <w:t xml:space="preserve"> </w:t>
      </w:r>
      <w:r w:rsidRPr="00F515C3">
        <w:rPr>
          <w:rFonts w:hint="eastAsia"/>
          <w:sz w:val="28"/>
          <w:szCs w:val="28"/>
          <w:rtl/>
        </w:rPr>
        <w:t>הספרים</w:t>
      </w:r>
      <w:r w:rsidRPr="00F515C3">
        <w:rPr>
          <w:sz w:val="28"/>
          <w:szCs w:val="28"/>
          <w:rtl/>
        </w:rPr>
        <w:t xml:space="preserve"> </w:t>
      </w:r>
      <w:r w:rsidRPr="00F515C3">
        <w:rPr>
          <w:rFonts w:hint="eastAsia"/>
          <w:sz w:val="28"/>
          <w:szCs w:val="28"/>
          <w:rtl/>
        </w:rPr>
        <w:t>הישראלי</w:t>
      </w:r>
      <w:r w:rsidRPr="00F515C3">
        <w:rPr>
          <w:sz w:val="28"/>
          <w:szCs w:val="28"/>
          <w:rtl/>
        </w:rPr>
        <w:t xml:space="preserve">. </w:t>
      </w:r>
    </w:p>
    <w:bookmarkEnd w:id="0"/>
    <w:p w:rsidR="00A572CE" w:rsidRPr="003F7965" w:rsidRDefault="00A572CE" w:rsidP="00A572CE">
      <w:pPr>
        <w:ind w:left="1218" w:right="1985" w:firstLine="284"/>
        <w:rPr>
          <w:sz w:val="10"/>
          <w:szCs w:val="10"/>
          <w:rtl/>
        </w:rPr>
      </w:pPr>
    </w:p>
    <w:p w:rsidR="00061DD7" w:rsidRDefault="007244E7"/>
    <w:sectPr w:rsidR="00061DD7" w:rsidSect="00B05DB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2CE"/>
    <w:rsid w:val="0059299B"/>
    <w:rsid w:val="007244E7"/>
    <w:rsid w:val="00A572CE"/>
    <w:rsid w:val="00B05DBD"/>
    <w:rsid w:val="00B87E60"/>
    <w:rsid w:val="00BB743D"/>
    <w:rsid w:val="00EB50BE"/>
    <w:rsid w:val="00F000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3552D"/>
  <w15:chartTrackingRefBased/>
  <w15:docId w15:val="{571EE5A5-9C66-4437-A301-3A67DE989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4"/>
        <w:szCs w:val="24"/>
        <w:lang w:val="en-US" w:eastAsia="en-US" w:bidi="he-IL"/>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72CE"/>
  </w:style>
  <w:style w:type="paragraph" w:styleId="1">
    <w:name w:val="heading 1"/>
    <w:basedOn w:val="a"/>
    <w:next w:val="a"/>
    <w:link w:val="10"/>
    <w:uiPriority w:val="9"/>
    <w:qFormat/>
    <w:rsid w:val="00B87E6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87E6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87E6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87E60"/>
    <w:pPr>
      <w:keepNext/>
      <w:spacing w:before="240" w:after="60"/>
      <w:outlineLvl w:val="3"/>
    </w:pPr>
    <w:rPr>
      <w:b/>
      <w:bCs/>
      <w:sz w:val="28"/>
      <w:szCs w:val="28"/>
    </w:rPr>
  </w:style>
  <w:style w:type="paragraph" w:styleId="5">
    <w:name w:val="heading 5"/>
    <w:basedOn w:val="a"/>
    <w:next w:val="a"/>
    <w:link w:val="50"/>
    <w:uiPriority w:val="9"/>
    <w:semiHidden/>
    <w:unhideWhenUsed/>
    <w:qFormat/>
    <w:rsid w:val="00B87E60"/>
    <w:pPr>
      <w:spacing w:before="240" w:after="60"/>
      <w:outlineLvl w:val="4"/>
    </w:pPr>
    <w:rPr>
      <w:b/>
      <w:bCs/>
      <w:i/>
      <w:iCs/>
      <w:sz w:val="26"/>
      <w:szCs w:val="26"/>
    </w:rPr>
  </w:style>
  <w:style w:type="paragraph" w:styleId="6">
    <w:name w:val="heading 6"/>
    <w:basedOn w:val="a"/>
    <w:next w:val="a"/>
    <w:link w:val="60"/>
    <w:uiPriority w:val="9"/>
    <w:semiHidden/>
    <w:unhideWhenUsed/>
    <w:qFormat/>
    <w:rsid w:val="00B87E60"/>
    <w:pPr>
      <w:spacing w:before="240" w:after="60"/>
      <w:outlineLvl w:val="5"/>
    </w:pPr>
    <w:rPr>
      <w:b/>
      <w:bCs/>
      <w:sz w:val="22"/>
      <w:szCs w:val="22"/>
    </w:rPr>
  </w:style>
  <w:style w:type="paragraph" w:styleId="7">
    <w:name w:val="heading 7"/>
    <w:basedOn w:val="a"/>
    <w:next w:val="a"/>
    <w:link w:val="70"/>
    <w:uiPriority w:val="9"/>
    <w:semiHidden/>
    <w:unhideWhenUsed/>
    <w:qFormat/>
    <w:rsid w:val="00B87E60"/>
    <w:pPr>
      <w:spacing w:before="240" w:after="60"/>
      <w:outlineLvl w:val="6"/>
    </w:pPr>
  </w:style>
  <w:style w:type="paragraph" w:styleId="8">
    <w:name w:val="heading 8"/>
    <w:basedOn w:val="a"/>
    <w:next w:val="a"/>
    <w:link w:val="80"/>
    <w:uiPriority w:val="9"/>
    <w:semiHidden/>
    <w:unhideWhenUsed/>
    <w:qFormat/>
    <w:rsid w:val="00B87E60"/>
    <w:pPr>
      <w:spacing w:before="240" w:after="60"/>
      <w:outlineLvl w:val="7"/>
    </w:pPr>
    <w:rPr>
      <w:i/>
      <w:iCs/>
    </w:rPr>
  </w:style>
  <w:style w:type="paragraph" w:styleId="9">
    <w:name w:val="heading 9"/>
    <w:basedOn w:val="a"/>
    <w:next w:val="a"/>
    <w:link w:val="90"/>
    <w:uiPriority w:val="9"/>
    <w:semiHidden/>
    <w:unhideWhenUsed/>
    <w:qFormat/>
    <w:rsid w:val="00B87E6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B87E60"/>
    <w:rPr>
      <w:rFonts w:asciiTheme="majorHAnsi" w:eastAsiaTheme="majorEastAsia" w:hAnsiTheme="majorHAnsi"/>
      <w:b/>
      <w:bCs/>
      <w:kern w:val="32"/>
      <w:sz w:val="32"/>
      <w:szCs w:val="32"/>
    </w:rPr>
  </w:style>
  <w:style w:type="character" w:customStyle="1" w:styleId="20">
    <w:name w:val="כותרת 2 תו"/>
    <w:basedOn w:val="a0"/>
    <w:link w:val="2"/>
    <w:uiPriority w:val="9"/>
    <w:semiHidden/>
    <w:rsid w:val="00B87E60"/>
    <w:rPr>
      <w:rFonts w:asciiTheme="majorHAnsi" w:eastAsiaTheme="majorEastAsia" w:hAnsiTheme="majorHAnsi"/>
      <w:b/>
      <w:bCs/>
      <w:i/>
      <w:iCs/>
      <w:sz w:val="28"/>
      <w:szCs w:val="28"/>
    </w:rPr>
  </w:style>
  <w:style w:type="character" w:customStyle="1" w:styleId="30">
    <w:name w:val="כותרת 3 תו"/>
    <w:basedOn w:val="a0"/>
    <w:link w:val="3"/>
    <w:uiPriority w:val="9"/>
    <w:semiHidden/>
    <w:rsid w:val="00B87E60"/>
    <w:rPr>
      <w:rFonts w:asciiTheme="majorHAnsi" w:eastAsiaTheme="majorEastAsia" w:hAnsiTheme="majorHAnsi"/>
      <w:b/>
      <w:bCs/>
      <w:sz w:val="26"/>
      <w:szCs w:val="26"/>
    </w:rPr>
  </w:style>
  <w:style w:type="character" w:customStyle="1" w:styleId="40">
    <w:name w:val="כותרת 4 תו"/>
    <w:basedOn w:val="a0"/>
    <w:link w:val="4"/>
    <w:uiPriority w:val="9"/>
    <w:semiHidden/>
    <w:rsid w:val="00B87E60"/>
    <w:rPr>
      <w:b/>
      <w:bCs/>
      <w:sz w:val="28"/>
      <w:szCs w:val="28"/>
    </w:rPr>
  </w:style>
  <w:style w:type="character" w:customStyle="1" w:styleId="50">
    <w:name w:val="כותרת 5 תו"/>
    <w:basedOn w:val="a0"/>
    <w:link w:val="5"/>
    <w:uiPriority w:val="9"/>
    <w:semiHidden/>
    <w:rsid w:val="00B87E60"/>
    <w:rPr>
      <w:b/>
      <w:bCs/>
      <w:i/>
      <w:iCs/>
      <w:sz w:val="26"/>
      <w:szCs w:val="26"/>
    </w:rPr>
  </w:style>
  <w:style w:type="character" w:customStyle="1" w:styleId="60">
    <w:name w:val="כותרת 6 תו"/>
    <w:basedOn w:val="a0"/>
    <w:link w:val="6"/>
    <w:uiPriority w:val="9"/>
    <w:semiHidden/>
    <w:rsid w:val="00B87E60"/>
    <w:rPr>
      <w:b/>
      <w:bCs/>
    </w:rPr>
  </w:style>
  <w:style w:type="character" w:customStyle="1" w:styleId="70">
    <w:name w:val="כותרת 7 תו"/>
    <w:basedOn w:val="a0"/>
    <w:link w:val="7"/>
    <w:uiPriority w:val="9"/>
    <w:semiHidden/>
    <w:rsid w:val="00B87E60"/>
    <w:rPr>
      <w:sz w:val="24"/>
      <w:szCs w:val="24"/>
    </w:rPr>
  </w:style>
  <w:style w:type="character" w:customStyle="1" w:styleId="80">
    <w:name w:val="כותרת 8 תו"/>
    <w:basedOn w:val="a0"/>
    <w:link w:val="8"/>
    <w:uiPriority w:val="9"/>
    <w:semiHidden/>
    <w:rsid w:val="00B87E60"/>
    <w:rPr>
      <w:i/>
      <w:iCs/>
      <w:sz w:val="24"/>
      <w:szCs w:val="24"/>
    </w:rPr>
  </w:style>
  <w:style w:type="character" w:customStyle="1" w:styleId="90">
    <w:name w:val="כותרת 9 תו"/>
    <w:basedOn w:val="a0"/>
    <w:link w:val="9"/>
    <w:uiPriority w:val="9"/>
    <w:semiHidden/>
    <w:rsid w:val="00B87E60"/>
    <w:rPr>
      <w:rFonts w:asciiTheme="majorHAnsi" w:eastAsiaTheme="majorEastAsia" w:hAnsiTheme="majorHAnsi"/>
    </w:rPr>
  </w:style>
  <w:style w:type="paragraph" w:styleId="a3">
    <w:name w:val="Title"/>
    <w:basedOn w:val="a"/>
    <w:next w:val="a"/>
    <w:link w:val="a4"/>
    <w:uiPriority w:val="10"/>
    <w:qFormat/>
    <w:rsid w:val="00B87E60"/>
    <w:pPr>
      <w:spacing w:before="240" w:after="60"/>
      <w:jc w:val="center"/>
      <w:outlineLvl w:val="0"/>
    </w:pPr>
    <w:rPr>
      <w:rFonts w:asciiTheme="majorHAnsi" w:eastAsiaTheme="majorEastAsia" w:hAnsiTheme="majorHAnsi"/>
      <w:b/>
      <w:bCs/>
      <w:kern w:val="28"/>
      <w:sz w:val="32"/>
      <w:szCs w:val="32"/>
    </w:rPr>
  </w:style>
  <w:style w:type="character" w:customStyle="1" w:styleId="a4">
    <w:name w:val="כותרת טקסט תו"/>
    <w:basedOn w:val="a0"/>
    <w:link w:val="a3"/>
    <w:uiPriority w:val="10"/>
    <w:rsid w:val="00B87E60"/>
    <w:rPr>
      <w:rFonts w:asciiTheme="majorHAnsi" w:eastAsiaTheme="majorEastAsia" w:hAnsiTheme="majorHAnsi"/>
      <w:b/>
      <w:bCs/>
      <w:kern w:val="28"/>
      <w:sz w:val="32"/>
      <w:szCs w:val="32"/>
    </w:rPr>
  </w:style>
  <w:style w:type="paragraph" w:styleId="a5">
    <w:name w:val="Subtitle"/>
    <w:basedOn w:val="a"/>
    <w:next w:val="a"/>
    <w:link w:val="a6"/>
    <w:uiPriority w:val="11"/>
    <w:qFormat/>
    <w:rsid w:val="00B87E60"/>
    <w:pPr>
      <w:spacing w:after="60"/>
      <w:jc w:val="center"/>
      <w:outlineLvl w:val="1"/>
    </w:pPr>
    <w:rPr>
      <w:rFonts w:asciiTheme="majorHAnsi" w:eastAsiaTheme="majorEastAsia" w:hAnsiTheme="majorHAnsi"/>
    </w:rPr>
  </w:style>
  <w:style w:type="character" w:customStyle="1" w:styleId="a6">
    <w:name w:val="כותרת משנה תו"/>
    <w:basedOn w:val="a0"/>
    <w:link w:val="a5"/>
    <w:uiPriority w:val="11"/>
    <w:rsid w:val="00B87E60"/>
    <w:rPr>
      <w:rFonts w:asciiTheme="majorHAnsi" w:eastAsiaTheme="majorEastAsia" w:hAnsiTheme="majorHAnsi"/>
      <w:sz w:val="24"/>
      <w:szCs w:val="24"/>
    </w:rPr>
  </w:style>
  <w:style w:type="character" w:styleId="a7">
    <w:name w:val="Strong"/>
    <w:basedOn w:val="a0"/>
    <w:uiPriority w:val="22"/>
    <w:qFormat/>
    <w:rsid w:val="00B87E60"/>
    <w:rPr>
      <w:b/>
      <w:bCs/>
    </w:rPr>
  </w:style>
  <w:style w:type="character" w:styleId="a8">
    <w:name w:val="Emphasis"/>
    <w:basedOn w:val="a0"/>
    <w:uiPriority w:val="20"/>
    <w:qFormat/>
    <w:rsid w:val="00B87E60"/>
    <w:rPr>
      <w:rFonts w:asciiTheme="minorHAnsi" w:hAnsiTheme="minorHAnsi"/>
      <w:b/>
      <w:i/>
      <w:iCs/>
    </w:rPr>
  </w:style>
  <w:style w:type="paragraph" w:styleId="a9">
    <w:name w:val="No Spacing"/>
    <w:basedOn w:val="a"/>
    <w:uiPriority w:val="1"/>
    <w:qFormat/>
    <w:rsid w:val="00B87E60"/>
    <w:rPr>
      <w:szCs w:val="32"/>
    </w:rPr>
  </w:style>
  <w:style w:type="paragraph" w:styleId="aa">
    <w:name w:val="List Paragraph"/>
    <w:basedOn w:val="a"/>
    <w:uiPriority w:val="34"/>
    <w:qFormat/>
    <w:rsid w:val="00B87E60"/>
    <w:pPr>
      <w:ind w:left="720"/>
      <w:contextualSpacing/>
    </w:pPr>
  </w:style>
  <w:style w:type="paragraph" w:styleId="ab">
    <w:name w:val="Quote"/>
    <w:basedOn w:val="a"/>
    <w:next w:val="a"/>
    <w:link w:val="ac"/>
    <w:uiPriority w:val="29"/>
    <w:qFormat/>
    <w:rsid w:val="00B87E60"/>
    <w:rPr>
      <w:i/>
    </w:rPr>
  </w:style>
  <w:style w:type="character" w:customStyle="1" w:styleId="ac">
    <w:name w:val="ציטוט תו"/>
    <w:basedOn w:val="a0"/>
    <w:link w:val="ab"/>
    <w:uiPriority w:val="29"/>
    <w:rsid w:val="00B87E60"/>
    <w:rPr>
      <w:i/>
      <w:sz w:val="24"/>
      <w:szCs w:val="24"/>
    </w:rPr>
  </w:style>
  <w:style w:type="paragraph" w:styleId="ad">
    <w:name w:val="Intense Quote"/>
    <w:basedOn w:val="a"/>
    <w:next w:val="a"/>
    <w:link w:val="ae"/>
    <w:uiPriority w:val="30"/>
    <w:qFormat/>
    <w:rsid w:val="00B87E60"/>
    <w:pPr>
      <w:ind w:left="720" w:right="720"/>
    </w:pPr>
    <w:rPr>
      <w:b/>
      <w:i/>
      <w:szCs w:val="22"/>
    </w:rPr>
  </w:style>
  <w:style w:type="character" w:customStyle="1" w:styleId="ae">
    <w:name w:val="ציטוט חזק תו"/>
    <w:basedOn w:val="a0"/>
    <w:link w:val="ad"/>
    <w:uiPriority w:val="30"/>
    <w:rsid w:val="00B87E60"/>
    <w:rPr>
      <w:b/>
      <w:i/>
      <w:sz w:val="24"/>
    </w:rPr>
  </w:style>
  <w:style w:type="character" w:styleId="af">
    <w:name w:val="Subtle Emphasis"/>
    <w:uiPriority w:val="19"/>
    <w:qFormat/>
    <w:rsid w:val="00B87E60"/>
    <w:rPr>
      <w:i/>
      <w:color w:val="5A5A5A" w:themeColor="text1" w:themeTint="A5"/>
    </w:rPr>
  </w:style>
  <w:style w:type="character" w:styleId="af0">
    <w:name w:val="Intense Emphasis"/>
    <w:basedOn w:val="a0"/>
    <w:uiPriority w:val="21"/>
    <w:qFormat/>
    <w:rsid w:val="00B87E60"/>
    <w:rPr>
      <w:b/>
      <w:i/>
      <w:sz w:val="24"/>
      <w:szCs w:val="24"/>
      <w:u w:val="single"/>
    </w:rPr>
  </w:style>
  <w:style w:type="character" w:styleId="af1">
    <w:name w:val="Subtle Reference"/>
    <w:basedOn w:val="a0"/>
    <w:uiPriority w:val="31"/>
    <w:qFormat/>
    <w:rsid w:val="00B87E60"/>
    <w:rPr>
      <w:sz w:val="24"/>
      <w:szCs w:val="24"/>
      <w:u w:val="single"/>
    </w:rPr>
  </w:style>
  <w:style w:type="character" w:styleId="af2">
    <w:name w:val="Intense Reference"/>
    <w:basedOn w:val="a0"/>
    <w:uiPriority w:val="32"/>
    <w:qFormat/>
    <w:rsid w:val="00B87E60"/>
    <w:rPr>
      <w:b/>
      <w:sz w:val="24"/>
      <w:u w:val="single"/>
    </w:rPr>
  </w:style>
  <w:style w:type="character" w:styleId="af3">
    <w:name w:val="Book Title"/>
    <w:basedOn w:val="a0"/>
    <w:uiPriority w:val="33"/>
    <w:qFormat/>
    <w:rsid w:val="00B87E60"/>
    <w:rPr>
      <w:rFonts w:asciiTheme="majorHAnsi" w:eastAsiaTheme="majorEastAsia" w:hAnsiTheme="majorHAnsi"/>
      <w:b/>
      <w:i/>
      <w:sz w:val="24"/>
      <w:szCs w:val="24"/>
    </w:rPr>
  </w:style>
  <w:style w:type="paragraph" w:styleId="af4">
    <w:name w:val="TOC Heading"/>
    <w:basedOn w:val="1"/>
    <w:next w:val="a"/>
    <w:uiPriority w:val="39"/>
    <w:semiHidden/>
    <w:unhideWhenUsed/>
    <w:qFormat/>
    <w:rsid w:val="00B87E6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818</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שמוליק קלוסקי</dc:creator>
  <cp:keywords/>
  <dc:description/>
  <cp:lastModifiedBy>יניב</cp:lastModifiedBy>
  <cp:revision>3</cp:revision>
  <dcterms:created xsi:type="dcterms:W3CDTF">2020-01-13T09:12:00Z</dcterms:created>
  <dcterms:modified xsi:type="dcterms:W3CDTF">2020-01-13T15:11:00Z</dcterms:modified>
</cp:coreProperties>
</file>